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82" w:rsidRPr="00533F6A" w:rsidRDefault="00575A82" w:rsidP="00C24CDD">
      <w:pPr>
        <w:ind w:left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533F6A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Definitions for </w:t>
      </w:r>
      <w:r w:rsidR="00BD55CC" w:rsidRPr="00533F6A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Match and Sign In</w:t>
      </w:r>
    </w:p>
    <w:p w:rsidR="00BD55CC" w:rsidRPr="00533F6A" w:rsidRDefault="00BD55CC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533F6A">
        <w:rPr>
          <w:rFonts w:ascii="Arial" w:hAnsi="Arial" w:cs="Arial"/>
          <w:color w:val="222222"/>
          <w:shd w:val="clear" w:color="auto" w:fill="FFFFFF"/>
        </w:rPr>
        <w:t xml:space="preserve">The Sign In Sheet for the PA System of Care Partnership is to be used in all meetings </w:t>
      </w:r>
      <w:r w:rsidR="00607122" w:rsidRPr="00533F6A">
        <w:rPr>
          <w:rFonts w:ascii="Arial" w:hAnsi="Arial" w:cs="Arial"/>
          <w:color w:val="222222"/>
          <w:shd w:val="clear" w:color="auto" w:fill="FFFFFF"/>
        </w:rPr>
        <w:t xml:space="preserve"> and trainings </w:t>
      </w:r>
      <w:r w:rsidRPr="00533F6A">
        <w:rPr>
          <w:rFonts w:ascii="Arial" w:hAnsi="Arial" w:cs="Arial"/>
          <w:color w:val="222222"/>
          <w:shd w:val="clear" w:color="auto" w:fill="FFFFFF"/>
        </w:rPr>
        <w:t xml:space="preserve">where </w:t>
      </w:r>
      <w:r w:rsidR="00607122" w:rsidRPr="00533F6A">
        <w:rPr>
          <w:rFonts w:ascii="Arial" w:hAnsi="Arial" w:cs="Arial"/>
          <w:color w:val="222222"/>
          <w:shd w:val="clear" w:color="auto" w:fill="FFFFFF"/>
        </w:rPr>
        <w:t>system partners, a</w:t>
      </w:r>
      <w:r w:rsidRPr="00533F6A">
        <w:rPr>
          <w:rFonts w:ascii="Arial" w:hAnsi="Arial" w:cs="Arial"/>
          <w:color w:val="222222"/>
          <w:shd w:val="clear" w:color="auto" w:fill="FFFFFF"/>
        </w:rPr>
        <w:t xml:space="preserve">gencies, youth and family are participating in meetings </w:t>
      </w:r>
      <w:r w:rsidR="00607122" w:rsidRPr="00533F6A">
        <w:rPr>
          <w:rFonts w:ascii="Arial" w:hAnsi="Arial" w:cs="Arial"/>
          <w:color w:val="222222"/>
          <w:shd w:val="clear" w:color="auto" w:fill="FFFFFF"/>
        </w:rPr>
        <w:t xml:space="preserve">where the goal of the meeting, discussion during the meeting relate to System of Care and/or integration and/or collaboration  with system partners, agencies, youth and families.   </w:t>
      </w:r>
    </w:p>
    <w:p w:rsidR="00533F6A" w:rsidRPr="00533F6A" w:rsidRDefault="00533F6A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5C0C9F" w:rsidRPr="00533F6A" w:rsidRDefault="005C0C9F" w:rsidP="00533F6A">
      <w:pPr>
        <w:spacing w:after="0" w:afterAutospacing="0" w:line="240" w:lineRule="auto"/>
        <w:ind w:left="0"/>
        <w:jc w:val="both"/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</w:pPr>
      <w:r w:rsidRPr="00533F6A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When completing the sign in, it is requested that you identify yourself for the meeting on the role you are taking.  For example, if you are a family member of youth with behavioral health needs,  as well as a behavioral health therapist, but you are attending the meeting as a family member, you would select (F) for Family Partner.  </w:t>
      </w:r>
    </w:p>
    <w:p w:rsidR="005C0C9F" w:rsidRDefault="005C0C9F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C0C9F" w:rsidRPr="00C24CDD" w:rsidRDefault="005C0C9F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C24CDD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Section (1) Role Identification</w:t>
      </w:r>
    </w:p>
    <w:p w:rsidR="00607122" w:rsidRPr="00C24CDD" w:rsidRDefault="00607122" w:rsidP="00533F6A">
      <w:pPr>
        <w:pStyle w:val="ListParagraph"/>
        <w:spacing w:after="0" w:afterAutospacing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67A2D" w:rsidRPr="00C24CDD" w:rsidRDefault="006546DF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000000"/>
        </w:rPr>
      </w:pPr>
      <w:r w:rsidRPr="00C24CDD">
        <w:rPr>
          <w:rFonts w:ascii="Arial" w:hAnsi="Arial" w:cs="Arial"/>
          <w:b/>
          <w:color w:val="000000"/>
        </w:rPr>
        <w:t>(Y) Youth Partner</w:t>
      </w:r>
      <w:r w:rsidRPr="00C24CDD">
        <w:rPr>
          <w:rFonts w:ascii="Arial" w:hAnsi="Arial" w:cs="Arial"/>
          <w:color w:val="000000"/>
        </w:rPr>
        <w:t> </w:t>
      </w:r>
      <w:r w:rsidR="00367A2D" w:rsidRPr="00C24CDD">
        <w:rPr>
          <w:rFonts w:ascii="Arial" w:hAnsi="Arial" w:cs="Arial"/>
        </w:rPr>
        <w:t>may include ages up to 27 and may have lived experience in managing their own complex behavioral he</w:t>
      </w:r>
      <w:r w:rsidR="0082475A" w:rsidRPr="00C24CDD">
        <w:rPr>
          <w:rFonts w:ascii="Arial" w:hAnsi="Arial" w:cs="Arial"/>
        </w:rPr>
        <w:t xml:space="preserve">alth issues and also has direct </w:t>
      </w:r>
      <w:r w:rsidR="00367A2D" w:rsidRPr="00C24CDD">
        <w:rPr>
          <w:rFonts w:ascii="Arial" w:hAnsi="Arial" w:cs="Arial"/>
        </w:rPr>
        <w:t>experience with one or more child-serving systems. Youth may have direct experience in an out of home place</w:t>
      </w:r>
      <w:r w:rsidR="0082475A" w:rsidRPr="00C24CDD">
        <w:rPr>
          <w:rFonts w:ascii="Arial" w:hAnsi="Arial" w:cs="Arial"/>
        </w:rPr>
        <w:t xml:space="preserve">ment (such as foster care, RTF, </w:t>
      </w:r>
      <w:r w:rsidR="00367A2D" w:rsidRPr="00C24CDD">
        <w:rPr>
          <w:rFonts w:ascii="Arial" w:hAnsi="Arial" w:cs="Arial"/>
        </w:rPr>
        <w:t xml:space="preserve">hospitalization, kinship care, independent living, </w:t>
      </w:r>
      <w:r w:rsidR="008430B5">
        <w:rPr>
          <w:rFonts w:ascii="Arial" w:hAnsi="Arial" w:cs="Arial"/>
        </w:rPr>
        <w:t xml:space="preserve">and </w:t>
      </w:r>
      <w:r w:rsidR="00367A2D" w:rsidRPr="00C24CDD">
        <w:rPr>
          <w:rFonts w:ascii="Arial" w:hAnsi="Arial" w:cs="Arial"/>
        </w:rPr>
        <w:t xml:space="preserve">detention) which adds a valuable perspective. </w:t>
      </w:r>
    </w:p>
    <w:p w:rsidR="00533F6A" w:rsidRDefault="00533F6A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</w:rPr>
      </w:pPr>
    </w:p>
    <w:p w:rsidR="006546DF" w:rsidRPr="00C24CDD" w:rsidRDefault="006546DF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000000"/>
        </w:rPr>
      </w:pPr>
      <w:r w:rsidRPr="00C24CDD">
        <w:rPr>
          <w:rFonts w:ascii="Arial" w:hAnsi="Arial" w:cs="Arial"/>
          <w:b/>
          <w:color w:val="000000"/>
        </w:rPr>
        <w:t>(F) Family Partner</w:t>
      </w:r>
      <w:r w:rsidRPr="00C24CDD">
        <w:rPr>
          <w:rFonts w:ascii="Arial" w:hAnsi="Arial" w:cs="Arial"/>
          <w:color w:val="000000"/>
        </w:rPr>
        <w:t xml:space="preserve"> is a </w:t>
      </w:r>
      <w:r w:rsidR="0082475A" w:rsidRPr="00C24CDD">
        <w:rPr>
          <w:rFonts w:ascii="Arial" w:hAnsi="Arial" w:cs="Arial"/>
        </w:rPr>
        <w:t>parent or family member who has/had a child or youth involved in the child-serving systems.</w:t>
      </w:r>
    </w:p>
    <w:p w:rsidR="003213F6" w:rsidRDefault="003213F6" w:rsidP="00533F6A">
      <w:pPr>
        <w:autoSpaceDE w:val="0"/>
        <w:autoSpaceDN w:val="0"/>
        <w:adjustRightInd w:val="0"/>
        <w:spacing w:after="0" w:afterAutospacing="0" w:line="240" w:lineRule="auto"/>
        <w:ind w:left="0"/>
        <w:jc w:val="both"/>
        <w:rPr>
          <w:rFonts w:ascii="Arial" w:hAnsi="Arial" w:cs="Arial"/>
          <w:b/>
        </w:rPr>
      </w:pPr>
    </w:p>
    <w:p w:rsidR="0082475A" w:rsidRPr="00C24CDD" w:rsidRDefault="006546DF" w:rsidP="00533F6A">
      <w:pPr>
        <w:autoSpaceDE w:val="0"/>
        <w:autoSpaceDN w:val="0"/>
        <w:adjustRightInd w:val="0"/>
        <w:spacing w:after="0" w:afterAutospacing="0" w:line="240" w:lineRule="auto"/>
        <w:ind w:left="0"/>
        <w:jc w:val="both"/>
        <w:rPr>
          <w:rFonts w:ascii="Arial" w:hAnsi="Arial" w:cs="Arial"/>
        </w:rPr>
      </w:pPr>
      <w:r w:rsidRPr="003213F6">
        <w:rPr>
          <w:rFonts w:ascii="Arial" w:hAnsi="Arial" w:cs="Arial"/>
          <w:b/>
        </w:rPr>
        <w:t>(S)</w:t>
      </w:r>
      <w:r w:rsidR="00BD55CC" w:rsidRPr="003213F6">
        <w:rPr>
          <w:rFonts w:ascii="Arial" w:hAnsi="Arial" w:cs="Arial"/>
          <w:b/>
          <w:color w:val="000000"/>
        </w:rPr>
        <w:t xml:space="preserve"> System Partner </w:t>
      </w:r>
      <w:r w:rsidR="0082475A" w:rsidRPr="00C24CDD">
        <w:rPr>
          <w:rFonts w:ascii="Arial" w:hAnsi="Arial" w:cs="Arial"/>
        </w:rPr>
        <w:t>may include but are not limited to: mental health, behavioral health, drug and alcohol, child welfare, juvenile justice, individuals who work with intellectual and developmental disabilities, early intervention, physical health, education, etc.</w:t>
      </w:r>
    </w:p>
    <w:p w:rsidR="00533F6A" w:rsidRDefault="00533F6A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000000"/>
        </w:rPr>
      </w:pPr>
    </w:p>
    <w:p w:rsidR="0082475A" w:rsidRPr="00C24CDD" w:rsidRDefault="006546DF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000000"/>
        </w:rPr>
      </w:pPr>
      <w:r w:rsidRPr="00C24CDD">
        <w:rPr>
          <w:rFonts w:ascii="Arial" w:hAnsi="Arial" w:cs="Arial"/>
          <w:color w:val="000000"/>
        </w:rPr>
        <w:t>(</w:t>
      </w:r>
      <w:r w:rsidRPr="00C24CDD">
        <w:rPr>
          <w:rFonts w:ascii="Arial" w:hAnsi="Arial" w:cs="Arial"/>
          <w:b/>
          <w:color w:val="000000"/>
        </w:rPr>
        <w:t xml:space="preserve">CP) </w:t>
      </w:r>
      <w:r w:rsidR="00BD55CC" w:rsidRPr="00C24CDD">
        <w:rPr>
          <w:rFonts w:ascii="Arial" w:hAnsi="Arial" w:cs="Arial"/>
          <w:b/>
          <w:color w:val="000000"/>
        </w:rPr>
        <w:t>Community Partner</w:t>
      </w:r>
      <w:r w:rsidR="0082475A" w:rsidRPr="00C24CDD">
        <w:rPr>
          <w:rFonts w:ascii="Arial" w:hAnsi="Arial" w:cs="Arial"/>
          <w:color w:val="000000"/>
        </w:rPr>
        <w:t xml:space="preserve"> may include by not limited to social service organizations, community organizations (i.e. United Way, Big Brothers Big Sisters, YMCA, YWCA, Social </w:t>
      </w:r>
      <w:r w:rsidRPr="00C24CDD">
        <w:rPr>
          <w:rFonts w:ascii="Arial" w:hAnsi="Arial" w:cs="Arial"/>
          <w:color w:val="000000"/>
        </w:rPr>
        <w:t>Organizations</w:t>
      </w:r>
      <w:r w:rsidR="0082475A" w:rsidRPr="00C24CDD">
        <w:rPr>
          <w:rFonts w:ascii="Arial" w:hAnsi="Arial" w:cs="Arial"/>
          <w:color w:val="000000"/>
        </w:rPr>
        <w:t xml:space="preserve">), faith based organizations or other providers or services that are not traditionally funded by medical assistance or county funds.  </w:t>
      </w:r>
    </w:p>
    <w:p w:rsidR="00533F6A" w:rsidRDefault="00533F6A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</w:rPr>
      </w:pPr>
    </w:p>
    <w:p w:rsidR="006546DF" w:rsidRPr="00C24CDD" w:rsidRDefault="006546DF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</w:rPr>
      </w:pPr>
      <w:r w:rsidRPr="00C24CDD">
        <w:rPr>
          <w:rFonts w:ascii="Arial" w:hAnsi="Arial" w:cs="Arial"/>
          <w:b/>
          <w:color w:val="000000"/>
        </w:rPr>
        <w:t xml:space="preserve">(PP)  Provider Partner </w:t>
      </w:r>
      <w:r w:rsidRPr="00C24CDD">
        <w:rPr>
          <w:rFonts w:ascii="Arial" w:hAnsi="Arial" w:cs="Arial"/>
          <w:color w:val="000000"/>
        </w:rPr>
        <w:t xml:space="preserve">are those </w:t>
      </w:r>
      <w:r w:rsidRPr="00C24CDD">
        <w:rPr>
          <w:rFonts w:ascii="Arial" w:eastAsia="Times New Roman" w:hAnsi="Arial" w:cs="Arial"/>
          <w:color w:val="000000"/>
        </w:rPr>
        <w:t>who provide a direct service to family, children, youth and young adults ( direct services for mental health, Child Welfare, Juvenile Justice, Drug and Alcohol, and in the education setting).</w:t>
      </w:r>
      <w:r w:rsidRPr="00C24CDD">
        <w:rPr>
          <w:rFonts w:ascii="Arial" w:hAnsi="Arial" w:cs="Arial"/>
          <w:color w:val="000000"/>
        </w:rPr>
        <w:t xml:space="preserve"> This may include but not limited to mental health, drug and alcohol providers, family preservation, High Fidelity Wraparound or Joint Planning Team, Family Group Decision Making (Conferencing), Strengthening</w:t>
      </w:r>
      <w:bookmarkStart w:id="0" w:name="_GoBack"/>
      <w:bookmarkEnd w:id="0"/>
      <w:r w:rsidRPr="00C24CDD">
        <w:rPr>
          <w:rFonts w:ascii="Arial" w:hAnsi="Arial" w:cs="Arial"/>
          <w:color w:val="000000"/>
        </w:rPr>
        <w:t xml:space="preserve"> Families, Open Table and MST- Multi</w:t>
      </w:r>
      <w:r w:rsidR="00BF068F">
        <w:rPr>
          <w:rFonts w:ascii="Arial" w:hAnsi="Arial" w:cs="Arial"/>
          <w:color w:val="000000"/>
        </w:rPr>
        <w:t>-</w:t>
      </w:r>
      <w:r w:rsidRPr="00C24CDD">
        <w:rPr>
          <w:rFonts w:ascii="Arial" w:hAnsi="Arial" w:cs="Arial"/>
          <w:color w:val="000000"/>
        </w:rPr>
        <w:t>systemic Therapy, Case Management, Psych Rehabilitation, Mobile Psych Rehabilitation, and other agencies that receive funding from Medical Assistance or the County/State to provide a service</w:t>
      </w:r>
    </w:p>
    <w:p w:rsidR="005C0C9F" w:rsidRPr="00C24CDD" w:rsidRDefault="005C0C9F" w:rsidP="00533F6A">
      <w:pPr>
        <w:spacing w:after="0" w:afterAutospacing="0" w:line="240" w:lineRule="auto"/>
        <w:jc w:val="both"/>
        <w:rPr>
          <w:rFonts w:ascii="Arial" w:hAnsi="Arial" w:cs="Arial"/>
          <w:color w:val="000000"/>
        </w:rPr>
      </w:pPr>
    </w:p>
    <w:p w:rsidR="005C0C9F" w:rsidRPr="00C24CDD" w:rsidRDefault="005C0C9F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24CD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Section (2) System Identification.  </w:t>
      </w:r>
    </w:p>
    <w:p w:rsidR="005C0C9F" w:rsidRPr="00C24CDD" w:rsidRDefault="005C0C9F" w:rsidP="00533F6A">
      <w:pPr>
        <w:pStyle w:val="ListParagraph"/>
        <w:numPr>
          <w:ilvl w:val="0"/>
          <w:numId w:val="3"/>
        </w:numPr>
        <w:spacing w:after="0" w:afterAutospacing="0" w:line="240" w:lineRule="auto"/>
        <w:jc w:val="both"/>
        <w:rPr>
          <w:rFonts w:ascii="Arial" w:hAnsi="Arial" w:cs="Arial"/>
          <w:color w:val="000000"/>
        </w:rPr>
      </w:pPr>
      <w:r w:rsidRPr="00C24CDD">
        <w:rPr>
          <w:rFonts w:ascii="Arial" w:hAnsi="Arial" w:cs="Arial"/>
          <w:color w:val="000000"/>
        </w:rPr>
        <w:t xml:space="preserve">Note if you identify your role for the meeting attendance as a Youth or a Family Partner you can leave this section blank.  </w:t>
      </w:r>
    </w:p>
    <w:p w:rsidR="00BD55CC" w:rsidRPr="00C24CDD" w:rsidRDefault="00BD55CC" w:rsidP="00533F6A">
      <w:pPr>
        <w:spacing w:after="0" w:afterAutospacing="0" w:line="240" w:lineRule="auto"/>
        <w:jc w:val="both"/>
        <w:rPr>
          <w:rFonts w:ascii="Arial" w:hAnsi="Arial" w:cs="Arial"/>
          <w:color w:val="000000"/>
        </w:rPr>
      </w:pPr>
      <w:r w:rsidRPr="00C24CDD">
        <w:rPr>
          <w:rFonts w:ascii="Arial" w:hAnsi="Arial" w:cs="Arial"/>
          <w:color w:val="000000"/>
        </w:rPr>
        <w:t xml:space="preserve">     </w:t>
      </w:r>
    </w:p>
    <w:p w:rsidR="00BD55CC" w:rsidRDefault="006546DF" w:rsidP="00533F6A">
      <w:pPr>
        <w:spacing w:after="0" w:afterAutospacing="0" w:line="240" w:lineRule="auto"/>
        <w:ind w:left="0"/>
        <w:jc w:val="both"/>
        <w:rPr>
          <w:rFonts w:ascii="Arial" w:eastAsia="Times New Roman" w:hAnsi="Arial" w:cs="Arial"/>
          <w:color w:val="222222"/>
        </w:rPr>
      </w:pPr>
      <w:r w:rsidRPr="00C24CDD">
        <w:rPr>
          <w:rFonts w:ascii="Arial" w:hAnsi="Arial" w:cs="Arial"/>
          <w:b/>
          <w:color w:val="000000"/>
        </w:rPr>
        <w:t>(</w:t>
      </w:r>
      <w:r w:rsidR="00BD55CC" w:rsidRPr="00C24CDD">
        <w:rPr>
          <w:rFonts w:ascii="Arial" w:hAnsi="Arial" w:cs="Arial"/>
          <w:b/>
          <w:color w:val="000000"/>
        </w:rPr>
        <w:t>MH</w:t>
      </w:r>
      <w:r w:rsidRPr="00C24CDD">
        <w:rPr>
          <w:rFonts w:ascii="Arial" w:hAnsi="Arial" w:cs="Arial"/>
          <w:b/>
          <w:color w:val="000000"/>
        </w:rPr>
        <w:t>)</w:t>
      </w:r>
      <w:r w:rsidR="00DA0248" w:rsidRPr="00C24CDD">
        <w:rPr>
          <w:rFonts w:ascii="Arial" w:hAnsi="Arial" w:cs="Arial"/>
          <w:b/>
          <w:color w:val="000000"/>
        </w:rPr>
        <w:t>  </w:t>
      </w:r>
      <w:r w:rsidR="00BD55CC" w:rsidRPr="00C24CDD">
        <w:rPr>
          <w:rFonts w:ascii="Arial" w:hAnsi="Arial" w:cs="Arial"/>
          <w:b/>
          <w:color w:val="000000"/>
        </w:rPr>
        <w:t xml:space="preserve">Mental Health   </w:t>
      </w:r>
      <w:r w:rsidR="00DA0248" w:rsidRPr="00C24CDD">
        <w:rPr>
          <w:rFonts w:ascii="Arial" w:hAnsi="Arial" w:cs="Arial"/>
          <w:color w:val="000000"/>
        </w:rPr>
        <w:t xml:space="preserve">are </w:t>
      </w:r>
      <w:r w:rsidR="00B47308" w:rsidRPr="00C24CDD">
        <w:rPr>
          <w:rFonts w:ascii="Arial" w:hAnsi="Arial" w:cs="Arial"/>
          <w:color w:val="000000"/>
        </w:rPr>
        <w:t xml:space="preserve">individuals at the local, county, or state level who provide behavioral or mental health services, including therapy, case management, Behavioral Health HealthChoices </w:t>
      </w:r>
      <w:r w:rsidR="00B47308" w:rsidRPr="00C24CDD">
        <w:rPr>
          <w:rFonts w:ascii="Arial" w:eastAsia="Times New Roman" w:hAnsi="Arial" w:cs="Arial"/>
          <w:color w:val="000000"/>
        </w:rPr>
        <w:t xml:space="preserve">Mental, </w:t>
      </w:r>
      <w:r w:rsidR="00B47308" w:rsidRPr="00C24CDD">
        <w:rPr>
          <w:rFonts w:ascii="Arial" w:eastAsia="Times New Roman" w:hAnsi="Arial" w:cs="Arial"/>
          <w:color w:val="222222"/>
        </w:rPr>
        <w:t>management of state psychiatric hospitals, mental and behavioral health</w:t>
      </w:r>
      <w:r w:rsidR="00DA0248" w:rsidRPr="00C24CDD">
        <w:rPr>
          <w:rFonts w:ascii="Arial" w:eastAsia="Times New Roman" w:hAnsi="Arial" w:cs="Arial"/>
          <w:color w:val="222222"/>
        </w:rPr>
        <w:t xml:space="preserve"> managed </w:t>
      </w:r>
      <w:r w:rsidR="00B47308" w:rsidRPr="00C24CDD">
        <w:rPr>
          <w:rFonts w:ascii="Arial" w:eastAsia="Times New Roman" w:hAnsi="Arial" w:cs="Arial"/>
          <w:color w:val="222222"/>
        </w:rPr>
        <w:t xml:space="preserve">care, </w:t>
      </w:r>
      <w:r w:rsidR="00DA0248" w:rsidRPr="00C24CDD">
        <w:rPr>
          <w:rFonts w:ascii="Arial" w:eastAsia="Times New Roman" w:hAnsi="Arial" w:cs="Arial"/>
          <w:color w:val="222222"/>
        </w:rPr>
        <w:t xml:space="preserve">and </w:t>
      </w:r>
      <w:r w:rsidR="00B47308" w:rsidRPr="00C24CDD">
        <w:rPr>
          <w:rFonts w:ascii="Arial" w:eastAsia="Times New Roman" w:hAnsi="Arial" w:cs="Arial"/>
          <w:color w:val="222222"/>
        </w:rPr>
        <w:t>autism services</w:t>
      </w:r>
      <w:r w:rsidR="00DA0248" w:rsidRPr="00C24CDD">
        <w:rPr>
          <w:rFonts w:ascii="Arial" w:eastAsia="Times New Roman" w:hAnsi="Arial" w:cs="Arial"/>
          <w:color w:val="222222"/>
        </w:rPr>
        <w:t>.</w:t>
      </w:r>
    </w:p>
    <w:p w:rsidR="00533F6A" w:rsidRPr="00C24CDD" w:rsidRDefault="00533F6A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</w:rPr>
      </w:pPr>
    </w:p>
    <w:p w:rsidR="00BD55CC" w:rsidRPr="00533F6A" w:rsidRDefault="00DA0248" w:rsidP="00533F6A">
      <w:pPr>
        <w:tabs>
          <w:tab w:val="left" w:pos="1230"/>
        </w:tabs>
        <w:ind w:left="0"/>
        <w:jc w:val="both"/>
        <w:rPr>
          <w:rFonts w:ascii="Arial" w:hAnsi="Arial" w:cs="Arial"/>
        </w:rPr>
      </w:pPr>
      <w:r w:rsidRPr="00C24CDD">
        <w:rPr>
          <w:rFonts w:ascii="Arial" w:hAnsi="Arial" w:cs="Arial"/>
          <w:b/>
          <w:color w:val="000000"/>
        </w:rPr>
        <w:t>(</w:t>
      </w:r>
      <w:r w:rsidR="00BD55CC" w:rsidRPr="00C24CDD">
        <w:rPr>
          <w:rFonts w:ascii="Arial" w:hAnsi="Arial" w:cs="Arial"/>
          <w:b/>
          <w:color w:val="000000"/>
        </w:rPr>
        <w:t>ED</w:t>
      </w:r>
      <w:r w:rsidRPr="00C24CDD">
        <w:rPr>
          <w:rFonts w:ascii="Arial" w:hAnsi="Arial" w:cs="Arial"/>
          <w:b/>
          <w:color w:val="000000"/>
        </w:rPr>
        <w:t>) Education </w:t>
      </w:r>
      <w:r w:rsidRPr="00C24CDD">
        <w:rPr>
          <w:rFonts w:ascii="Arial" w:hAnsi="Arial" w:cs="Arial"/>
          <w:color w:val="000000"/>
        </w:rPr>
        <w:t xml:space="preserve">are individuals in the field of </w:t>
      </w:r>
      <w:r w:rsidR="00BD55CC" w:rsidRPr="00C24CDD">
        <w:rPr>
          <w:rFonts w:ascii="Arial" w:eastAsia="Times New Roman" w:hAnsi="Arial" w:cs="Arial"/>
          <w:color w:val="000000"/>
        </w:rPr>
        <w:t>Education</w:t>
      </w:r>
      <w:r w:rsidRPr="00C24CDD">
        <w:rPr>
          <w:rFonts w:ascii="Arial" w:eastAsia="Times New Roman" w:hAnsi="Arial" w:cs="Arial"/>
          <w:color w:val="000000"/>
        </w:rPr>
        <w:t xml:space="preserve"> at the local, county or state level.  This includes but is not limited to administrators, t</w:t>
      </w:r>
      <w:r w:rsidR="00BD55CC" w:rsidRPr="00C24CDD">
        <w:rPr>
          <w:rFonts w:ascii="Arial" w:eastAsia="Times New Roman" w:hAnsi="Arial" w:cs="Arial"/>
          <w:color w:val="000000"/>
        </w:rPr>
        <w:t>ea</w:t>
      </w:r>
      <w:r w:rsidRPr="00C24CDD">
        <w:rPr>
          <w:rFonts w:ascii="Arial" w:eastAsia="Times New Roman" w:hAnsi="Arial" w:cs="Arial"/>
          <w:color w:val="000000"/>
        </w:rPr>
        <w:t xml:space="preserve">chers, guidance counselors, school transportation, educational aids, and </w:t>
      </w:r>
      <w:r w:rsidRPr="00C24CDD">
        <w:rPr>
          <w:rFonts w:ascii="Arial" w:hAnsi="Arial" w:cs="Arial"/>
        </w:rPr>
        <w:t>educational professionals attached to juvenile justice work</w:t>
      </w:r>
    </w:p>
    <w:p w:rsidR="00BD55CC" w:rsidRPr="00C24CDD" w:rsidRDefault="00DA0248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</w:rPr>
      </w:pPr>
      <w:r w:rsidRPr="00C24CDD">
        <w:rPr>
          <w:rFonts w:ascii="Arial" w:hAnsi="Arial" w:cs="Arial"/>
          <w:b/>
          <w:color w:val="000000"/>
        </w:rPr>
        <w:lastRenderedPageBreak/>
        <w:t>(</w:t>
      </w:r>
      <w:r w:rsidR="00BD55CC" w:rsidRPr="00C24CDD">
        <w:rPr>
          <w:rFonts w:ascii="Arial" w:hAnsi="Arial" w:cs="Arial"/>
          <w:b/>
          <w:color w:val="000000"/>
        </w:rPr>
        <w:t>DA</w:t>
      </w:r>
      <w:r w:rsidRPr="00C24CDD">
        <w:rPr>
          <w:rFonts w:ascii="Arial" w:hAnsi="Arial" w:cs="Arial"/>
          <w:b/>
          <w:color w:val="000000"/>
        </w:rPr>
        <w:t>)</w:t>
      </w:r>
      <w:r w:rsidR="00BD55CC" w:rsidRPr="00C24CDD">
        <w:rPr>
          <w:rFonts w:ascii="Arial" w:hAnsi="Arial" w:cs="Arial"/>
          <w:b/>
          <w:color w:val="000000"/>
        </w:rPr>
        <w:t xml:space="preserve"> Drug &amp; Alcohol</w:t>
      </w:r>
      <w:r w:rsidR="00BA0987" w:rsidRPr="00C24CDD">
        <w:rPr>
          <w:rFonts w:ascii="Arial" w:hAnsi="Arial" w:cs="Arial"/>
          <w:b/>
          <w:color w:val="000000"/>
        </w:rPr>
        <w:t> </w:t>
      </w:r>
      <w:r w:rsidR="00BA0987" w:rsidRPr="00BA0987">
        <w:rPr>
          <w:rFonts w:ascii="Arial" w:hAnsi="Arial" w:cs="Arial"/>
          <w:color w:val="000000"/>
        </w:rPr>
        <w:t>are</w:t>
      </w:r>
      <w:r w:rsidRPr="00C24CDD">
        <w:rPr>
          <w:rFonts w:ascii="Arial" w:hAnsi="Arial" w:cs="Arial"/>
          <w:color w:val="000000"/>
        </w:rPr>
        <w:t xml:space="preserve"> individuals in the field of drug and alcohol prevention, education and treatment</w:t>
      </w:r>
      <w:r w:rsidRPr="00C24CDD">
        <w:rPr>
          <w:rFonts w:ascii="Arial" w:eastAsia="Times New Roman" w:hAnsi="Arial" w:cs="Arial"/>
          <w:color w:val="000000"/>
        </w:rPr>
        <w:t xml:space="preserve"> at the local, county or state level. This includes but is not limited to Single County Authorities, State </w:t>
      </w:r>
      <w:r w:rsidR="00C24CDD" w:rsidRPr="00C24CDD">
        <w:rPr>
          <w:rFonts w:ascii="Arial" w:eastAsia="Times New Roman" w:hAnsi="Arial" w:cs="Arial"/>
          <w:color w:val="000000"/>
        </w:rPr>
        <w:t xml:space="preserve">Drug and Alcohol Agencies, </w:t>
      </w:r>
      <w:r w:rsidR="00BA0987" w:rsidRPr="00C24CDD">
        <w:rPr>
          <w:rFonts w:ascii="Arial" w:eastAsia="Times New Roman" w:hAnsi="Arial" w:cs="Arial"/>
          <w:color w:val="000000"/>
        </w:rPr>
        <w:t>a</w:t>
      </w:r>
      <w:r w:rsidR="00C24CDD" w:rsidRPr="00C24CDD">
        <w:rPr>
          <w:rFonts w:ascii="Arial" w:eastAsia="Times New Roman" w:hAnsi="Arial" w:cs="Arial"/>
          <w:color w:val="000000"/>
        </w:rPr>
        <w:t xml:space="preserve"> community and residential treatment providers.  </w:t>
      </w:r>
    </w:p>
    <w:p w:rsidR="00BD55CC" w:rsidRPr="00C24CDD" w:rsidRDefault="00BD55CC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B47308" w:rsidRPr="00C24CDD" w:rsidRDefault="00B47308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  <w:r w:rsidRPr="00C24CDD">
        <w:rPr>
          <w:rFonts w:ascii="Arial" w:hAnsi="Arial" w:cs="Arial"/>
          <w:b/>
          <w:color w:val="222222"/>
          <w:shd w:val="clear" w:color="auto" w:fill="FFFFFF"/>
        </w:rPr>
        <w:t>(</w:t>
      </w:r>
      <w:proofErr w:type="spellStart"/>
      <w:r w:rsidR="00BD55CC" w:rsidRPr="00C24CDD">
        <w:rPr>
          <w:rFonts w:ascii="Arial" w:hAnsi="Arial" w:cs="Arial"/>
          <w:b/>
          <w:color w:val="222222"/>
          <w:shd w:val="clear" w:color="auto" w:fill="FFFFFF"/>
        </w:rPr>
        <w:t>CW</w:t>
      </w:r>
      <w:proofErr w:type="spellEnd"/>
      <w:r w:rsidRPr="00C24CDD">
        <w:rPr>
          <w:rFonts w:ascii="Arial" w:hAnsi="Arial" w:cs="Arial"/>
          <w:b/>
          <w:color w:val="222222"/>
          <w:shd w:val="clear" w:color="auto" w:fill="FFFFFF"/>
        </w:rPr>
        <w:t>)</w:t>
      </w:r>
      <w:r w:rsidR="00BD55CC" w:rsidRPr="00C24CDD">
        <w:rPr>
          <w:rFonts w:ascii="Arial" w:hAnsi="Arial" w:cs="Arial"/>
          <w:b/>
          <w:color w:val="222222"/>
          <w:shd w:val="clear" w:color="auto" w:fill="FFFFFF"/>
        </w:rPr>
        <w:t xml:space="preserve">  </w:t>
      </w:r>
      <w:r w:rsidR="005A4F58" w:rsidRPr="00C24CDD">
        <w:rPr>
          <w:rFonts w:ascii="Arial" w:hAnsi="Arial" w:cs="Arial"/>
          <w:b/>
          <w:color w:val="222222"/>
          <w:shd w:val="clear" w:color="auto" w:fill="FFFFFF"/>
        </w:rPr>
        <w:t>Child Welfare</w:t>
      </w:r>
      <w:r w:rsidRPr="00C24CDD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C24CDD">
        <w:rPr>
          <w:rFonts w:ascii="Arial" w:hAnsi="Arial" w:cs="Arial"/>
          <w:color w:val="222222"/>
          <w:shd w:val="clear" w:color="auto" w:fill="FFFFFF"/>
        </w:rPr>
        <w:t xml:space="preserve">individuals who work at the county or state </w:t>
      </w:r>
      <w:r w:rsidR="005A4F58" w:rsidRPr="00C24CDD">
        <w:rPr>
          <w:rFonts w:ascii="Arial" w:hAnsi="Arial" w:cs="Arial"/>
          <w:bCs/>
          <w:color w:val="222222"/>
          <w:shd w:val="clear" w:color="auto" w:fill="FFFFFF"/>
        </w:rPr>
        <w:t>children</w:t>
      </w:r>
      <w:r w:rsidR="005A4F58" w:rsidRPr="00C24CDD">
        <w:rPr>
          <w:rFonts w:ascii="Arial" w:hAnsi="Arial" w:cs="Arial"/>
          <w:color w:val="222222"/>
          <w:shd w:val="clear" w:color="auto" w:fill="FFFFFF"/>
        </w:rPr>
        <w:t> and youth </w:t>
      </w:r>
      <w:r w:rsidRPr="00C24CDD">
        <w:rPr>
          <w:rFonts w:ascii="Arial" w:hAnsi="Arial" w:cs="Arial"/>
          <w:color w:val="222222"/>
          <w:shd w:val="clear" w:color="auto" w:fill="FFFFFF"/>
        </w:rPr>
        <w:t xml:space="preserve">or child welfare </w:t>
      </w:r>
      <w:r w:rsidR="005A4F58" w:rsidRPr="00C24CDD">
        <w:rPr>
          <w:rFonts w:ascii="Arial" w:hAnsi="Arial" w:cs="Arial"/>
          <w:bCs/>
          <w:color w:val="222222"/>
          <w:shd w:val="clear" w:color="auto" w:fill="FFFFFF"/>
        </w:rPr>
        <w:t>agency</w:t>
      </w:r>
      <w:r w:rsidR="00E6407B" w:rsidRPr="00C24CDD">
        <w:rPr>
          <w:rFonts w:ascii="Arial" w:hAnsi="Arial" w:cs="Arial"/>
          <w:bCs/>
          <w:color w:val="222222"/>
          <w:shd w:val="clear" w:color="auto" w:fill="FFFFFF"/>
        </w:rPr>
        <w:t xml:space="preserve"> that</w:t>
      </w:r>
      <w:r w:rsidR="005A4F58" w:rsidRPr="00C24CDD">
        <w:rPr>
          <w:rFonts w:ascii="Arial" w:hAnsi="Arial" w:cs="Arial"/>
          <w:color w:val="222222"/>
          <w:shd w:val="clear" w:color="auto" w:fill="FFFFFF"/>
        </w:rPr>
        <w:t xml:space="preserve"> is responsible for investigating suspected </w:t>
      </w:r>
      <w:r w:rsidR="005A4F58" w:rsidRPr="00C24CDD">
        <w:rPr>
          <w:rFonts w:ascii="Arial" w:hAnsi="Arial" w:cs="Arial"/>
          <w:bCs/>
          <w:color w:val="222222"/>
          <w:shd w:val="clear" w:color="auto" w:fill="FFFFFF"/>
        </w:rPr>
        <w:t>child</w:t>
      </w:r>
      <w:r w:rsidR="005A4F58" w:rsidRPr="00C24CDD">
        <w:rPr>
          <w:rFonts w:ascii="Arial" w:hAnsi="Arial" w:cs="Arial"/>
          <w:color w:val="222222"/>
          <w:shd w:val="clear" w:color="auto" w:fill="FFFFFF"/>
        </w:rPr>
        <w:t> abuse and neglect, assessing the need for general </w:t>
      </w:r>
      <w:r w:rsidR="005A4F58" w:rsidRPr="00C24CDD">
        <w:rPr>
          <w:rFonts w:ascii="Arial" w:hAnsi="Arial" w:cs="Arial"/>
          <w:bCs/>
          <w:color w:val="222222"/>
          <w:shd w:val="clear" w:color="auto" w:fill="FFFFFF"/>
        </w:rPr>
        <w:t>protective services</w:t>
      </w:r>
      <w:r w:rsidRPr="00C24CDD">
        <w:rPr>
          <w:rFonts w:ascii="Arial" w:hAnsi="Arial" w:cs="Arial"/>
          <w:color w:val="222222"/>
          <w:shd w:val="clear" w:color="auto" w:fill="FFFFFF"/>
        </w:rPr>
        <w:t>, and pr</w:t>
      </w:r>
      <w:r w:rsidR="005A4F58" w:rsidRPr="00C24CDD">
        <w:rPr>
          <w:rFonts w:ascii="Arial" w:hAnsi="Arial" w:cs="Arial"/>
          <w:color w:val="222222"/>
          <w:shd w:val="clear" w:color="auto" w:fill="FFFFFF"/>
        </w:rPr>
        <w:t>oviding </w:t>
      </w:r>
      <w:r w:rsidR="005A4F58" w:rsidRPr="00C24CDD">
        <w:rPr>
          <w:rFonts w:ascii="Arial" w:hAnsi="Arial" w:cs="Arial"/>
          <w:bCs/>
          <w:color w:val="222222"/>
          <w:shd w:val="clear" w:color="auto" w:fill="FFFFFF"/>
        </w:rPr>
        <w:t>services</w:t>
      </w:r>
      <w:r w:rsidR="005A4F58" w:rsidRPr="00C24CDD">
        <w:rPr>
          <w:rFonts w:ascii="Arial" w:hAnsi="Arial" w:cs="Arial"/>
          <w:color w:val="222222"/>
          <w:shd w:val="clear" w:color="auto" w:fill="FFFFFF"/>
        </w:rPr>
        <w:t> to </w:t>
      </w:r>
      <w:r w:rsidR="005A4F58" w:rsidRPr="00C24CDD">
        <w:rPr>
          <w:rFonts w:ascii="Arial" w:hAnsi="Arial" w:cs="Arial"/>
          <w:bCs/>
          <w:color w:val="222222"/>
          <w:shd w:val="clear" w:color="auto" w:fill="FFFFFF"/>
        </w:rPr>
        <w:t>children</w:t>
      </w:r>
      <w:r w:rsidR="005A4F58" w:rsidRPr="00C24CDD">
        <w:rPr>
          <w:rFonts w:ascii="Arial" w:hAnsi="Arial" w:cs="Arial"/>
          <w:color w:val="222222"/>
          <w:shd w:val="clear" w:color="auto" w:fill="FFFFFF"/>
        </w:rPr>
        <w:t> and families to prevent further harm to </w:t>
      </w:r>
      <w:r w:rsidR="005A4F58" w:rsidRPr="00C24CDD">
        <w:rPr>
          <w:rFonts w:ascii="Arial" w:hAnsi="Arial" w:cs="Arial"/>
          <w:bCs/>
          <w:color w:val="222222"/>
          <w:shd w:val="clear" w:color="auto" w:fill="FFFFFF"/>
        </w:rPr>
        <w:t>children</w:t>
      </w:r>
      <w:r w:rsidR="005A4F58" w:rsidRPr="00C24CDD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575A82" w:rsidRPr="00C24CDD">
        <w:rPr>
          <w:rFonts w:ascii="Arial" w:hAnsi="Arial" w:cs="Arial"/>
          <w:color w:val="222222"/>
          <w:shd w:val="clear" w:color="auto" w:fill="FFFFFF"/>
        </w:rPr>
        <w:t xml:space="preserve"> This includes foster care and adoption services.</w:t>
      </w:r>
    </w:p>
    <w:p w:rsidR="00B47308" w:rsidRPr="00C24CDD" w:rsidRDefault="00B47308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47308" w:rsidRPr="00C24CDD" w:rsidRDefault="00B47308" w:rsidP="00533F6A">
      <w:pPr>
        <w:spacing w:after="0" w:afterAutospacing="0" w:line="240" w:lineRule="auto"/>
        <w:ind w:left="0"/>
        <w:jc w:val="both"/>
        <w:rPr>
          <w:rFonts w:ascii="Arial" w:hAnsi="Arial" w:cs="Arial"/>
        </w:rPr>
      </w:pPr>
      <w:r w:rsidRPr="00C24CDD">
        <w:rPr>
          <w:rFonts w:ascii="Arial" w:hAnsi="Arial" w:cs="Arial"/>
          <w:b/>
          <w:color w:val="222222"/>
          <w:shd w:val="clear" w:color="auto" w:fill="FFFFFF"/>
        </w:rPr>
        <w:t>(</w:t>
      </w:r>
      <w:proofErr w:type="spellStart"/>
      <w:r w:rsidR="00BD55CC" w:rsidRPr="00C24CDD">
        <w:rPr>
          <w:rFonts w:ascii="Arial" w:hAnsi="Arial" w:cs="Arial"/>
          <w:b/>
          <w:color w:val="222222"/>
          <w:shd w:val="clear" w:color="auto" w:fill="FFFFFF"/>
        </w:rPr>
        <w:t>JJ</w:t>
      </w:r>
      <w:proofErr w:type="spellEnd"/>
      <w:r w:rsidRPr="00C24CDD">
        <w:rPr>
          <w:rFonts w:ascii="Arial" w:hAnsi="Arial" w:cs="Arial"/>
          <w:b/>
          <w:color w:val="222222"/>
          <w:shd w:val="clear" w:color="auto" w:fill="FFFFFF"/>
        </w:rPr>
        <w:t>)</w:t>
      </w:r>
      <w:r w:rsidR="00BD55CC" w:rsidRPr="00C24CDD">
        <w:rPr>
          <w:rFonts w:ascii="Arial" w:hAnsi="Arial" w:cs="Arial"/>
          <w:b/>
          <w:color w:val="222222"/>
          <w:shd w:val="clear" w:color="auto" w:fill="FFFFFF"/>
        </w:rPr>
        <w:t xml:space="preserve">   </w:t>
      </w:r>
      <w:r w:rsidR="005A4F58" w:rsidRPr="00C24CDD">
        <w:rPr>
          <w:rFonts w:ascii="Arial" w:hAnsi="Arial" w:cs="Arial"/>
          <w:b/>
          <w:color w:val="222222"/>
          <w:shd w:val="clear" w:color="auto" w:fill="FFFFFF"/>
        </w:rPr>
        <w:t>Juvenile Justice</w:t>
      </w:r>
      <w:r w:rsidR="00DA0248" w:rsidRPr="00C24CDD">
        <w:rPr>
          <w:rFonts w:ascii="Arial" w:hAnsi="Arial" w:cs="Arial"/>
          <w:color w:val="222222"/>
          <w:shd w:val="clear" w:color="auto" w:fill="FFFFFF"/>
        </w:rPr>
        <w:t xml:space="preserve"> are individuals at the county or state who work with youth, young adults, and adults who have committed d</w:t>
      </w:r>
      <w:r w:rsidR="00DA0248" w:rsidRPr="00C24CDD">
        <w:rPr>
          <w:rFonts w:ascii="Arial" w:hAnsi="Arial" w:cs="Arial"/>
        </w:rPr>
        <w:t xml:space="preserve">elinquent acts. </w:t>
      </w:r>
      <w:r w:rsidR="00575A82" w:rsidRPr="00C24CDD">
        <w:rPr>
          <w:rFonts w:ascii="Arial" w:hAnsi="Arial" w:cs="Arial"/>
        </w:rPr>
        <w:t xml:space="preserve">This includes judges, probation, </w:t>
      </w:r>
      <w:r w:rsidR="006A3C29" w:rsidRPr="00C24CDD">
        <w:rPr>
          <w:rFonts w:ascii="Arial" w:hAnsi="Arial" w:cs="Arial"/>
        </w:rPr>
        <w:t>court personal, Juvenile Justice Judg</w:t>
      </w:r>
      <w:r w:rsidR="00BA0987">
        <w:rPr>
          <w:rFonts w:ascii="Arial" w:hAnsi="Arial" w:cs="Arial"/>
        </w:rPr>
        <w:t xml:space="preserve">es Commission, detention staff, </w:t>
      </w:r>
      <w:r w:rsidR="006A3C29" w:rsidRPr="00C24CDD">
        <w:rPr>
          <w:rFonts w:ascii="Arial" w:hAnsi="Arial" w:cs="Arial"/>
        </w:rPr>
        <w:t xml:space="preserve">attorneys, and hearing Masters. </w:t>
      </w:r>
    </w:p>
    <w:p w:rsidR="00DA0248" w:rsidRPr="00C24CDD" w:rsidRDefault="00DA0248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5A4F58" w:rsidRPr="00C24CDD" w:rsidRDefault="00B47308" w:rsidP="00533F6A">
      <w:pPr>
        <w:spacing w:after="0" w:afterAutospacing="0" w:line="240" w:lineRule="auto"/>
        <w:ind w:left="0"/>
        <w:jc w:val="both"/>
        <w:rPr>
          <w:rFonts w:ascii="Arial" w:hAnsi="Arial" w:cs="Arial"/>
        </w:rPr>
      </w:pPr>
      <w:r w:rsidRPr="00C24CDD">
        <w:rPr>
          <w:rFonts w:ascii="Arial" w:hAnsi="Arial" w:cs="Arial"/>
          <w:b/>
        </w:rPr>
        <w:t>(</w:t>
      </w:r>
      <w:r w:rsidR="00BD55CC" w:rsidRPr="00C24CDD">
        <w:rPr>
          <w:rFonts w:ascii="Arial" w:hAnsi="Arial" w:cs="Arial"/>
          <w:b/>
        </w:rPr>
        <w:t>HS</w:t>
      </w:r>
      <w:r w:rsidRPr="00C24CDD">
        <w:rPr>
          <w:rFonts w:ascii="Arial" w:hAnsi="Arial" w:cs="Arial"/>
          <w:b/>
        </w:rPr>
        <w:t>)</w:t>
      </w:r>
      <w:r w:rsidR="00BD55CC" w:rsidRPr="00C24CDD">
        <w:rPr>
          <w:rFonts w:ascii="Arial" w:hAnsi="Arial" w:cs="Arial"/>
          <w:b/>
        </w:rPr>
        <w:t xml:space="preserve">  </w:t>
      </w:r>
      <w:r w:rsidR="005A4F58" w:rsidRPr="00C24CDD">
        <w:rPr>
          <w:rFonts w:ascii="Arial" w:hAnsi="Arial" w:cs="Arial"/>
          <w:b/>
        </w:rPr>
        <w:t>Human Services</w:t>
      </w:r>
      <w:r w:rsidR="00E6407B" w:rsidRPr="00C24CDD">
        <w:rPr>
          <w:rFonts w:ascii="Arial" w:eastAsia="Times New Roman" w:hAnsi="Arial" w:cs="Arial"/>
          <w:color w:val="222222"/>
        </w:rPr>
        <w:t xml:space="preserve"> </w:t>
      </w:r>
      <w:r w:rsidRPr="00C24CDD">
        <w:rPr>
          <w:rFonts w:ascii="Arial" w:eastAsia="Times New Roman" w:hAnsi="Arial" w:cs="Arial"/>
          <w:color w:val="222222"/>
        </w:rPr>
        <w:t xml:space="preserve">is an individual who works in one of the county or state </w:t>
      </w:r>
      <w:r w:rsidR="005A4F58" w:rsidRPr="00C24CDD">
        <w:rPr>
          <w:rFonts w:ascii="Arial" w:eastAsia="Times New Roman" w:hAnsi="Arial" w:cs="Arial"/>
          <w:color w:val="222222"/>
        </w:rPr>
        <w:t xml:space="preserve">offices </w:t>
      </w:r>
      <w:r w:rsidRPr="00C24CDD">
        <w:rPr>
          <w:rFonts w:ascii="Arial" w:eastAsia="Times New Roman" w:hAnsi="Arial" w:cs="Arial"/>
          <w:color w:val="222222"/>
        </w:rPr>
        <w:t xml:space="preserve">defined as human services, without a classification or focus on mental health, child welfare or drug and alcohol.  </w:t>
      </w:r>
      <w:r w:rsidR="00E6407B" w:rsidRPr="00C24CDD">
        <w:rPr>
          <w:rFonts w:ascii="Arial" w:eastAsia="Times New Roman" w:hAnsi="Arial" w:cs="Arial"/>
          <w:color w:val="222222"/>
        </w:rPr>
        <w:t xml:space="preserve"> These</w:t>
      </w:r>
      <w:r w:rsidR="005A4F58" w:rsidRPr="00C24CDD">
        <w:rPr>
          <w:rFonts w:ascii="Arial" w:eastAsia="Times New Roman" w:hAnsi="Arial" w:cs="Arial"/>
          <w:color w:val="222222"/>
        </w:rPr>
        <w:t xml:space="preserve"> services include eligibility and benefits determinatio</w:t>
      </w:r>
      <w:r w:rsidR="00E6407B" w:rsidRPr="00C24CDD">
        <w:rPr>
          <w:rFonts w:ascii="Arial" w:eastAsia="Times New Roman" w:hAnsi="Arial" w:cs="Arial"/>
          <w:color w:val="222222"/>
        </w:rPr>
        <w:t>n</w:t>
      </w:r>
      <w:r w:rsidR="005A4F58" w:rsidRPr="00C24CDD">
        <w:rPr>
          <w:rFonts w:ascii="Arial" w:eastAsia="Times New Roman" w:hAnsi="Arial" w:cs="Arial"/>
          <w:color w:val="222222"/>
        </w:rPr>
        <w:t>, early childhood development, services for persons with developmental disabilities, long term living programs, management of the</w:t>
      </w:r>
      <w:r w:rsidR="00E6407B" w:rsidRPr="00C24CDD">
        <w:rPr>
          <w:rFonts w:ascii="Arial" w:eastAsia="Times New Roman" w:hAnsi="Arial" w:cs="Arial"/>
          <w:color w:val="222222"/>
        </w:rPr>
        <w:t xml:space="preserve"> Medical Assistance physical</w:t>
      </w:r>
      <w:r w:rsidR="00DA0248" w:rsidRPr="00C24CDD">
        <w:rPr>
          <w:rFonts w:ascii="Arial" w:eastAsia="Times New Roman" w:hAnsi="Arial" w:cs="Arial"/>
          <w:color w:val="222222"/>
        </w:rPr>
        <w:t xml:space="preserve">, aging, health departments, </w:t>
      </w:r>
      <w:r w:rsidR="00BA0987">
        <w:rPr>
          <w:rFonts w:ascii="Arial" w:eastAsia="Times New Roman" w:hAnsi="Arial" w:cs="Arial"/>
          <w:color w:val="222222"/>
        </w:rPr>
        <w:t xml:space="preserve">and </w:t>
      </w:r>
      <w:r w:rsidR="00DA0248" w:rsidRPr="00C24CDD">
        <w:rPr>
          <w:rFonts w:ascii="Arial" w:eastAsia="Times New Roman" w:hAnsi="Arial" w:cs="Arial"/>
          <w:color w:val="222222"/>
        </w:rPr>
        <w:t>shelter staff.</w:t>
      </w:r>
    </w:p>
    <w:p w:rsidR="00DA0248" w:rsidRPr="00C24CDD" w:rsidRDefault="00DA0248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025F85" w:rsidRPr="00C24CDD" w:rsidRDefault="00DA0248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C24CDD">
        <w:rPr>
          <w:rFonts w:ascii="Arial" w:hAnsi="Arial" w:cs="Arial"/>
          <w:color w:val="222222"/>
          <w:shd w:val="clear" w:color="auto" w:fill="FFFFFF"/>
        </w:rPr>
        <w:t>(</w:t>
      </w:r>
      <w:r w:rsidR="009F5B77" w:rsidRPr="00C24CDD">
        <w:rPr>
          <w:rFonts w:ascii="Arial" w:hAnsi="Arial" w:cs="Arial"/>
          <w:b/>
          <w:color w:val="222222"/>
          <w:shd w:val="clear" w:color="auto" w:fill="FFFFFF"/>
        </w:rPr>
        <w:t>HFW/</w:t>
      </w:r>
      <w:proofErr w:type="spellStart"/>
      <w:r w:rsidR="009F5B77" w:rsidRPr="00C24CDD">
        <w:rPr>
          <w:rFonts w:ascii="Arial" w:hAnsi="Arial" w:cs="Arial"/>
          <w:b/>
          <w:color w:val="222222"/>
          <w:shd w:val="clear" w:color="auto" w:fill="FFFFFF"/>
        </w:rPr>
        <w:t>JPT</w:t>
      </w:r>
      <w:proofErr w:type="spellEnd"/>
      <w:r w:rsidRPr="00C24CDD">
        <w:rPr>
          <w:rFonts w:ascii="Arial" w:hAnsi="Arial" w:cs="Arial"/>
          <w:b/>
          <w:color w:val="222222"/>
          <w:shd w:val="clear" w:color="auto" w:fill="FFFFFF"/>
        </w:rPr>
        <w:t>)</w:t>
      </w:r>
      <w:r w:rsidR="00BD55CC" w:rsidRPr="00C24CDD">
        <w:rPr>
          <w:rFonts w:ascii="Arial" w:hAnsi="Arial" w:cs="Arial"/>
          <w:b/>
          <w:color w:val="222222"/>
          <w:shd w:val="clear" w:color="auto" w:fill="FFFFFF"/>
        </w:rPr>
        <w:t xml:space="preserve">  High Fidelity Wraparound or Joint Planning Team</w:t>
      </w:r>
      <w:r w:rsidRPr="00C24CDD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C24CDD">
        <w:rPr>
          <w:rFonts w:ascii="Arial" w:hAnsi="Arial" w:cs="Arial"/>
          <w:color w:val="222222"/>
          <w:shd w:val="clear" w:color="auto" w:fill="FFFFFF"/>
        </w:rPr>
        <w:t>are individuals who</w:t>
      </w:r>
      <w:r w:rsidRPr="00C24CDD">
        <w:rPr>
          <w:rFonts w:ascii="Arial" w:hAnsi="Arial" w:cs="Arial"/>
          <w:color w:val="000000"/>
          <w:shd w:val="clear" w:color="auto" w:fill="FFFFFF"/>
        </w:rPr>
        <w:t xml:space="preserve"> manage</w:t>
      </w:r>
      <w:r w:rsidR="00575A82" w:rsidRPr="00C24CDD">
        <w:rPr>
          <w:rFonts w:ascii="Arial" w:hAnsi="Arial" w:cs="Arial"/>
          <w:color w:val="000000"/>
          <w:shd w:val="clear" w:color="auto" w:fill="FFFFFF"/>
        </w:rPr>
        <w:t xml:space="preserve"> or </w:t>
      </w:r>
      <w:r w:rsidRPr="00C24CDD">
        <w:rPr>
          <w:rFonts w:ascii="Arial" w:hAnsi="Arial" w:cs="Arial"/>
          <w:color w:val="000000"/>
          <w:shd w:val="clear" w:color="auto" w:fill="FFFFFF"/>
        </w:rPr>
        <w:t xml:space="preserve">are </w:t>
      </w:r>
      <w:r w:rsidR="00575A82" w:rsidRPr="00C24CDD">
        <w:rPr>
          <w:rFonts w:ascii="Arial" w:hAnsi="Arial" w:cs="Arial"/>
          <w:color w:val="000000"/>
          <w:shd w:val="clear" w:color="auto" w:fill="FFFFFF"/>
        </w:rPr>
        <w:t>part of a High Fidelity Wraparound or Joint Planning Team, such as a Facilitator, Coach, Family or Youth Support Partner.</w:t>
      </w:r>
      <w:r w:rsidR="009F5B77" w:rsidRPr="00C24CDD">
        <w:rPr>
          <w:rFonts w:ascii="Arial" w:hAnsi="Arial" w:cs="Arial"/>
          <w:color w:val="000000"/>
          <w:shd w:val="clear" w:color="auto" w:fill="FFFFFF"/>
        </w:rPr>
        <w:t> The name of the process can be different depending on the county providing it, examples:  Joint Planning Team, Youth and Family Teams</w:t>
      </w:r>
      <w:r w:rsidR="00575A82" w:rsidRPr="00C24CDD">
        <w:rPr>
          <w:rFonts w:ascii="Arial" w:hAnsi="Arial" w:cs="Arial"/>
          <w:color w:val="000000"/>
          <w:shd w:val="clear" w:color="auto" w:fill="FFFFFF"/>
        </w:rPr>
        <w:t>, High Fidelity Wraparound Team.</w:t>
      </w:r>
    </w:p>
    <w:p w:rsidR="00DA0248" w:rsidRPr="00C24CDD" w:rsidRDefault="00DA0248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82475A" w:rsidRPr="00C24CDD" w:rsidRDefault="00DA0248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C24CDD">
        <w:rPr>
          <w:rFonts w:ascii="Arial" w:hAnsi="Arial" w:cs="Arial"/>
          <w:b/>
          <w:color w:val="000000"/>
          <w:shd w:val="clear" w:color="auto" w:fill="FFFFFF"/>
        </w:rPr>
        <w:t>(</w:t>
      </w:r>
      <w:r w:rsidR="00BD55CC" w:rsidRPr="00C24CDD">
        <w:rPr>
          <w:rFonts w:ascii="Arial" w:hAnsi="Arial" w:cs="Arial"/>
          <w:b/>
          <w:color w:val="000000"/>
          <w:shd w:val="clear" w:color="auto" w:fill="FFFFFF"/>
        </w:rPr>
        <w:t>OP</w:t>
      </w:r>
      <w:r w:rsidRPr="00C24CDD">
        <w:rPr>
          <w:rFonts w:ascii="Arial" w:hAnsi="Arial" w:cs="Arial"/>
          <w:b/>
          <w:color w:val="000000"/>
          <w:shd w:val="clear" w:color="auto" w:fill="FFFFFF"/>
        </w:rPr>
        <w:t>)</w:t>
      </w:r>
      <w:r w:rsidR="00BD55CC" w:rsidRPr="00C24CDD">
        <w:rPr>
          <w:rFonts w:ascii="Arial" w:hAnsi="Arial" w:cs="Arial"/>
          <w:b/>
          <w:color w:val="000000"/>
          <w:shd w:val="clear" w:color="auto" w:fill="FFFFFF"/>
        </w:rPr>
        <w:t xml:space="preserve">  </w:t>
      </w:r>
      <w:r w:rsidR="009F5B77" w:rsidRPr="00C24CDD">
        <w:rPr>
          <w:rFonts w:ascii="Arial" w:hAnsi="Arial" w:cs="Arial"/>
          <w:b/>
          <w:color w:val="000000"/>
          <w:shd w:val="clear" w:color="auto" w:fill="FFFFFF"/>
        </w:rPr>
        <w:t>Other Planning Processes</w:t>
      </w:r>
      <w:r w:rsidR="00C24CDD" w:rsidRPr="00C24CD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24CDD" w:rsidRPr="00C24CDD">
        <w:rPr>
          <w:rFonts w:ascii="Arial" w:hAnsi="Arial" w:cs="Arial"/>
          <w:color w:val="000000"/>
          <w:shd w:val="clear" w:color="auto" w:fill="FFFFFF"/>
        </w:rPr>
        <w:t xml:space="preserve">are individuals who are part or a </w:t>
      </w:r>
      <w:r w:rsidR="0082475A" w:rsidRPr="00C24CDD">
        <w:rPr>
          <w:rFonts w:ascii="Arial" w:hAnsi="Arial" w:cs="Arial"/>
        </w:rPr>
        <w:t xml:space="preserve">team-based planning approach for youth with complex behavioral health needs and multisystem involvement and their families </w:t>
      </w:r>
      <w:r w:rsidR="0082475A" w:rsidRPr="00C24CDD">
        <w:rPr>
          <w:rFonts w:ascii="Arial" w:hAnsi="Arial" w:cs="Arial"/>
          <w:color w:val="000000"/>
        </w:rPr>
        <w:t>who manages or delivers person- and family-centered treatment planning other than High Fidelity Wraparound or Joint Planning Team. Examples: Family Group Decision Making (Conferencing), Strengthening Families, Open Table</w:t>
      </w:r>
      <w:r w:rsidR="00BA0987">
        <w:rPr>
          <w:rFonts w:ascii="Arial" w:hAnsi="Arial" w:cs="Arial"/>
          <w:color w:val="000000"/>
        </w:rPr>
        <w:t>,</w:t>
      </w:r>
      <w:r w:rsidR="0082475A" w:rsidRPr="00C24CDD">
        <w:rPr>
          <w:rFonts w:ascii="Arial" w:hAnsi="Arial" w:cs="Arial"/>
          <w:color w:val="000000"/>
        </w:rPr>
        <w:t xml:space="preserve"> MST- </w:t>
      </w:r>
      <w:proofErr w:type="spellStart"/>
      <w:r w:rsidR="0082475A" w:rsidRPr="00C24CDD">
        <w:rPr>
          <w:rFonts w:ascii="Arial" w:hAnsi="Arial" w:cs="Arial"/>
          <w:color w:val="000000"/>
        </w:rPr>
        <w:t>Multisystemic</w:t>
      </w:r>
      <w:proofErr w:type="spellEnd"/>
      <w:r w:rsidR="0082475A" w:rsidRPr="00C24CDD">
        <w:rPr>
          <w:rFonts w:ascii="Arial" w:hAnsi="Arial" w:cs="Arial"/>
          <w:color w:val="000000"/>
        </w:rPr>
        <w:t xml:space="preserve"> Therapy, Case Management, Psych Rehabilitation, Mobile Psych Rehabilitation</w:t>
      </w:r>
      <w:r w:rsidR="00BA0987">
        <w:rPr>
          <w:rFonts w:ascii="Arial" w:hAnsi="Arial" w:cs="Arial"/>
          <w:color w:val="000000"/>
        </w:rPr>
        <w:t xml:space="preserve"> and </w:t>
      </w:r>
      <w:r w:rsidR="00BA0987" w:rsidRPr="00BA0987">
        <w:rPr>
          <w:rFonts w:ascii="Arial" w:hAnsi="Arial" w:cs="Arial"/>
          <w:color w:val="000000"/>
        </w:rPr>
        <w:t>Child and Adolescent Service System Program (CASSP)</w:t>
      </w:r>
      <w:r w:rsidR="00BA0987">
        <w:rPr>
          <w:rFonts w:ascii="Arial" w:hAnsi="Arial" w:cs="Arial"/>
          <w:color w:val="000000"/>
        </w:rPr>
        <w:t>.</w:t>
      </w:r>
    </w:p>
    <w:p w:rsidR="00832FAE" w:rsidRPr="00C24CDD" w:rsidRDefault="00832FAE" w:rsidP="00533F6A">
      <w:pPr>
        <w:autoSpaceDE w:val="0"/>
        <w:autoSpaceDN w:val="0"/>
        <w:adjustRightInd w:val="0"/>
        <w:spacing w:after="0" w:afterAutospacing="0" w:line="240" w:lineRule="auto"/>
        <w:ind w:left="0"/>
        <w:jc w:val="both"/>
        <w:rPr>
          <w:rFonts w:ascii="Arial" w:hAnsi="Arial" w:cs="Arial"/>
          <w:color w:val="000000"/>
        </w:rPr>
      </w:pPr>
    </w:p>
    <w:p w:rsidR="00C24CDD" w:rsidRDefault="00C24CDD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Section (3</w:t>
      </w:r>
      <w:r w:rsidRPr="00C24CDD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) </w:t>
      </w:r>
      <w:r w:rsidR="00BA0987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Federal Funding</w:t>
      </w:r>
    </w:p>
    <w:p w:rsidR="00BA0987" w:rsidRPr="00BA0987" w:rsidRDefault="00BA0987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If you believe your position is partially or fully funded through federal grants, including SAMHSA grants or Medicaid funding, check the box.  </w:t>
      </w:r>
    </w:p>
    <w:p w:rsidR="00BA0987" w:rsidRDefault="00BA0987" w:rsidP="00533F6A">
      <w:pPr>
        <w:spacing w:after="0" w:afterAutospacing="0" w:line="24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</w:p>
    <w:p w:rsidR="00BA0987" w:rsidRDefault="00BA0987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Section (4</w:t>
      </w:r>
      <w:r w:rsidRPr="00C24CDD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) </w:t>
      </w: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Request to receive Future Correspondence</w:t>
      </w:r>
    </w:p>
    <w:p w:rsidR="00BA0987" w:rsidRDefault="00BA0987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Check this section if you would like to receive future information and be added to the PA System of Care List Serve.</w:t>
      </w: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p w:rsidR="00BA0987" w:rsidRDefault="00BA0987" w:rsidP="00533F6A">
      <w:pPr>
        <w:spacing w:after="0" w:afterAutospacing="0" w:line="24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</w:p>
    <w:p w:rsidR="00BA0987" w:rsidRDefault="00BA0987" w:rsidP="00533F6A">
      <w:pPr>
        <w:spacing w:after="0" w:afterAutospacing="0" w:line="24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</w:p>
    <w:p w:rsidR="00BA0987" w:rsidRDefault="002D2D53" w:rsidP="00533F6A">
      <w:pPr>
        <w:spacing w:after="0" w:afterAutospacing="0" w:line="240" w:lineRule="auto"/>
        <w:ind w:left="0"/>
        <w:jc w:val="both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Section (5</w:t>
      </w:r>
      <w:r w:rsidR="00BA0987" w:rsidRPr="00C24CDD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) </w:t>
      </w:r>
      <w:r w:rsidR="00BA0987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Email Address</w:t>
      </w:r>
    </w:p>
    <w:p w:rsidR="00BA0987" w:rsidRPr="00BA0987" w:rsidRDefault="00BA0987" w:rsidP="00533F6A">
      <w:pPr>
        <w:spacing w:after="0" w:afterAutospacing="0" w:line="240" w:lineRule="auto"/>
        <w:ind w:left="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It is requested that you enter your email address if this is your first meeting as part of a System of Care initiative or if you want to be added to the List Serve for future communication.  </w:t>
      </w:r>
    </w:p>
    <w:p w:rsidR="00BA0987" w:rsidRDefault="00BA0987" w:rsidP="00533F6A">
      <w:pPr>
        <w:spacing w:after="0" w:afterAutospacing="0" w:line="24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</w:p>
    <w:p w:rsidR="00607122" w:rsidRPr="00607122" w:rsidRDefault="00607122" w:rsidP="00533F6A">
      <w:pPr>
        <w:spacing w:after="0" w:afterAutospacing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607122">
        <w:rPr>
          <w:rFonts w:ascii="Arial" w:eastAsia="Calibri" w:hAnsi="Arial" w:cs="Arial"/>
          <w:sz w:val="18"/>
          <w:szCs w:val="18"/>
        </w:rPr>
        <w:t>"This project, publication/report/etc. was developed [in part] under grant numbers SM080147 from the Substance Abuse and Mental Health Services Administration (SAMHSA), U.S. Department of Health and Human Services (</w:t>
      </w:r>
      <w:proofErr w:type="spellStart"/>
      <w:r w:rsidRPr="00607122">
        <w:rPr>
          <w:rFonts w:ascii="Arial" w:eastAsia="Calibri" w:hAnsi="Arial" w:cs="Arial"/>
          <w:sz w:val="18"/>
          <w:szCs w:val="18"/>
        </w:rPr>
        <w:t>HHS</w:t>
      </w:r>
      <w:proofErr w:type="spellEnd"/>
      <w:r w:rsidRPr="00607122">
        <w:rPr>
          <w:rFonts w:ascii="Arial" w:eastAsia="Calibri" w:hAnsi="Arial" w:cs="Arial"/>
          <w:sz w:val="18"/>
          <w:szCs w:val="18"/>
        </w:rPr>
        <w:t xml:space="preserve">).  The views, policies, and opinions expressed are those of the authors and do not necessarily reflect those of SAMHSA or </w:t>
      </w:r>
      <w:proofErr w:type="spellStart"/>
      <w:r w:rsidRPr="00607122">
        <w:rPr>
          <w:rFonts w:ascii="Arial" w:eastAsia="Calibri" w:hAnsi="Arial" w:cs="Arial"/>
          <w:sz w:val="18"/>
          <w:szCs w:val="18"/>
        </w:rPr>
        <w:t>HHS</w:t>
      </w:r>
      <w:proofErr w:type="spellEnd"/>
      <w:r w:rsidRPr="00607122">
        <w:rPr>
          <w:rFonts w:ascii="Arial" w:eastAsia="Calibri" w:hAnsi="Arial" w:cs="Arial"/>
          <w:sz w:val="18"/>
          <w:szCs w:val="18"/>
        </w:rPr>
        <w:t>."</w:t>
      </w:r>
    </w:p>
    <w:p w:rsidR="009F5B77" w:rsidRPr="00575A82" w:rsidRDefault="009F5B77" w:rsidP="00533F6A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sectPr w:rsidR="009F5B77" w:rsidRPr="00575A82" w:rsidSect="00533F6A">
      <w:headerReference w:type="default" r:id="rId7"/>
      <w:footerReference w:type="default" r:id="rId8"/>
      <w:pgSz w:w="12240" w:h="15840"/>
      <w:pgMar w:top="1440" w:right="900" w:bottom="1440" w:left="90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CC" w:rsidRDefault="00BD55CC" w:rsidP="00BD55CC">
      <w:pPr>
        <w:spacing w:after="0" w:line="240" w:lineRule="auto"/>
      </w:pPr>
      <w:r>
        <w:separator/>
      </w:r>
    </w:p>
  </w:endnote>
  <w:endnote w:type="continuationSeparator" w:id="0">
    <w:p w:rsidR="00BD55CC" w:rsidRDefault="00BD55CC" w:rsidP="00BD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CC" w:rsidRDefault="00F62E86">
    <w:pPr>
      <w:pStyle w:val="Footer"/>
    </w:pPr>
    <w:r>
      <w:rPr>
        <w:noProof/>
      </w:rPr>
    </w:r>
    <w:r>
      <w:pict>
        <v:group id="Group 6" o:spid="_x0000_s4106" style="width:487.5pt;height:36pt;mso-position-horizontal-relative:char;mso-position-vertical-relative:line" coordsize="11366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">
          <v:group id="Group 3" o:spid="_x0000_s4107" style="position:absolute;left:352;top:20;width:10878;height:620" coordorigin="352,20" coordsize="1087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<v:shape id="Freeform 4" o:spid="_x0000_s4108" style="position:absolute;left:352;top:20;width:10878;height:620;visibility:visible;mso-wrap-style:square;v-text-anchor:top" coordsize="1087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" path="m10878,620l,620,,,10878,r,620xe" fillcolor="#1a2857" stroked="f">
              <v:path arrowok="t" o:connecttype="custom" o:connectlocs="10878,640;0,640;0,20;10878,20;10878,640" o:connectangles="0,0,0,0,0"/>
            </v:shape>
          </v:group>
          <v:group id="Group 5" o:spid="_x0000_s4109" style="position:absolute;left:13;top:12;width:670;height:646" coordorigin="13,12" coordsize="670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 id="Freeform 6" o:spid="_x0000_s4110" style="position:absolute;left:13;top:12;width:670;height:646;visibility:visible;mso-wrap-style:square;v-text-anchor:top" coordsize="670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" path="m331,l,646r670,l331,xe" fillcolor="#cd8c00" stroked="f">
              <v:path arrowok="t" o:connecttype="custom" o:connectlocs="331,12;0,658;670,658;331,12" o:connectangles="0,0,0,0"/>
            </v:shape>
          </v:group>
          <v:group id="Group 7" o:spid="_x0000_s4111" style="position:absolute;width:11366;height:671" coordsize="1136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<v:shape id="Freeform 8" o:spid="_x0000_s4112" style="position:absolute;left:13;top:13;width:670;height:646;visibility:visible;mso-wrap-style:square;v-text-anchor:top" coordsize="670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" path="m,646l331,,670,646,,646xe" filled="f" strokecolor="white" strokeweight="1.25pt">
              <v:path arrowok="t" o:connecttype="custom" o:connectlocs="0,659;331,13;670,659;0,659" o:connectangles="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4113" type="#_x0000_t202" style="position:absolute;width:1136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F62E86" w:rsidRPr="009A7D65" w:rsidRDefault="00F62E86" w:rsidP="009A7D65">
                    <w:pPr>
                      <w:spacing w:before="154"/>
                      <w:ind w:left="450"/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FFFFFF"/>
                        <w:spacing w:val="-1"/>
                        <w:sz w:val="20"/>
                      </w:rPr>
                      <w:t>Commonwealth</w:t>
                    </w:r>
                    <w:r>
                      <w:rPr>
                        <w:rFonts w:ascii="Arial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-1"/>
                        <w:sz w:val="20"/>
                      </w:rPr>
                      <w:t xml:space="preserve">Tower </w:t>
                    </w:r>
                    <w:r>
                      <w:rPr>
                        <w:rFonts w:ascii="Arial"/>
                        <w:color w:val="CD8C00"/>
                        <w:spacing w:val="-1"/>
                        <w:sz w:val="20"/>
                      </w:rPr>
                      <w:t xml:space="preserve">/ </w:t>
                    </w:r>
                    <w:r>
                      <w:rPr>
                        <w:rFonts w:ascii="Arial"/>
                        <w:color w:val="FFFFFF"/>
                        <w:spacing w:val="-1"/>
                        <w:sz w:val="20"/>
                      </w:rPr>
                      <w:t>303</w:t>
                    </w:r>
                    <w:r>
                      <w:rPr>
                        <w:rFonts w:ascii="Arial"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1"/>
                        <w:sz w:val="20"/>
                      </w:rPr>
                      <w:t>Walnut</w:t>
                    </w:r>
                    <w:r>
                      <w:rPr>
                        <w:rFonts w:ascii="Arial"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-1"/>
                        <w:sz w:val="20"/>
                      </w:rPr>
                      <w:t>Street</w:t>
                    </w:r>
                    <w:r>
                      <w:rPr>
                        <w:rFonts w:ascii="Arial"/>
                        <w:color w:val="FFFFFF"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CD8C00"/>
                        <w:sz w:val="20"/>
                      </w:rPr>
                      <w:t>/</w:t>
                    </w:r>
                    <w:r>
                      <w:rPr>
                        <w:rFonts w:ascii="Arial"/>
                        <w:color w:val="CD8C00"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-1"/>
                        <w:sz w:val="20"/>
                      </w:rPr>
                      <w:t>11</w:t>
                    </w:r>
                    <w:proofErr w:type="spellStart"/>
                    <w:r>
                      <w:rPr>
                        <w:rFonts w:ascii="Arial"/>
                        <w:color w:val="FFFFFF"/>
                        <w:spacing w:val="-1"/>
                        <w:position w:val="10"/>
                        <w:sz w:val="13"/>
                      </w:rPr>
                      <w:t>th</w:t>
                    </w:r>
                    <w:proofErr w:type="spellEnd"/>
                    <w:r>
                      <w:rPr>
                        <w:rFonts w:ascii="Arial"/>
                        <w:color w:val="FFFFFF"/>
                        <w:spacing w:val="10"/>
                        <w:position w:val="1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-2"/>
                        <w:sz w:val="20"/>
                      </w:rPr>
                      <w:t>Floor</w:t>
                    </w:r>
                    <w:r>
                      <w:rPr>
                        <w:rFonts w:ascii="Arial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CD8C00"/>
                        <w:sz w:val="20"/>
                      </w:rPr>
                      <w:t>/</w:t>
                    </w:r>
                    <w:r>
                      <w:rPr>
                        <w:rFonts w:ascii="Arial"/>
                        <w:color w:val="CD8C00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-1"/>
                        <w:sz w:val="20"/>
                      </w:rPr>
                      <w:t>Harrisburg</w:t>
                    </w:r>
                    <w:r>
                      <w:rPr>
                        <w:rFonts w:ascii="Arial"/>
                        <w:color w:val="FFFFFF"/>
                        <w:spacing w:val="-5"/>
                        <w:sz w:val="20"/>
                      </w:rPr>
                      <w:t xml:space="preserve"> PA,</w:t>
                    </w:r>
                    <w:r>
                      <w:rPr>
                        <w:rFonts w:ascii="Arial"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pacing w:val="-11"/>
                        <w:sz w:val="20"/>
                      </w:rPr>
                      <w:t xml:space="preserve">17101 </w:t>
                    </w:r>
                    <w:r>
                      <w:rPr>
                        <w:rFonts w:ascii="Arial"/>
                        <w:color w:val="5F497A" w:themeColor="accent4" w:themeShade="BF"/>
                        <w:spacing w:val="-11"/>
                        <w:sz w:val="20"/>
                      </w:rPr>
                      <w:t xml:space="preserve">/ </w:t>
                    </w:r>
                    <w:r>
                      <w:rPr>
                        <w:rFonts w:ascii="Arial"/>
                        <w:color w:val="FFFFFF" w:themeColor="background1"/>
                        <w:spacing w:val="-11"/>
                        <w:sz w:val="20"/>
                      </w:rPr>
                      <w:t>www.pasocpartnership.org</w:t>
                    </w:r>
                  </w:p>
                </w:txbxContent>
              </v:textbox>
            </v:shape>
          </v:group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CC" w:rsidRDefault="00BD55CC" w:rsidP="00BD55CC">
      <w:pPr>
        <w:spacing w:after="0" w:line="240" w:lineRule="auto"/>
      </w:pPr>
      <w:r>
        <w:separator/>
      </w:r>
    </w:p>
  </w:footnote>
  <w:footnote w:type="continuationSeparator" w:id="0">
    <w:p w:rsidR="00BD55CC" w:rsidRDefault="00BD55CC" w:rsidP="00BD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CC" w:rsidRDefault="00F62E86">
    <w:pPr>
      <w:pStyle w:val="Header"/>
    </w:pPr>
    <w:r>
      <w:rPr>
        <w:noProof/>
      </w:rPr>
      <w:drawing>
        <wp:inline distT="0" distB="0" distL="0" distR="0">
          <wp:extent cx="1923898" cy="634722"/>
          <wp:effectExtent l="0" t="0" r="63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 CarePartnership_logo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62" cy="660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4A2D"/>
    <w:multiLevelType w:val="hybridMultilevel"/>
    <w:tmpl w:val="AB2075E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65F6772"/>
    <w:multiLevelType w:val="multilevel"/>
    <w:tmpl w:val="6818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F873E6"/>
    <w:multiLevelType w:val="hybridMultilevel"/>
    <w:tmpl w:val="2F8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F58"/>
    <w:rsid w:val="00025F85"/>
    <w:rsid w:val="00091009"/>
    <w:rsid w:val="000D297A"/>
    <w:rsid w:val="00214644"/>
    <w:rsid w:val="002D2D53"/>
    <w:rsid w:val="002E2DDD"/>
    <w:rsid w:val="003213F6"/>
    <w:rsid w:val="00367A2D"/>
    <w:rsid w:val="00475212"/>
    <w:rsid w:val="004D19F7"/>
    <w:rsid w:val="00533F6A"/>
    <w:rsid w:val="00575A82"/>
    <w:rsid w:val="005A4F58"/>
    <w:rsid w:val="005C0C9F"/>
    <w:rsid w:val="00607122"/>
    <w:rsid w:val="006546DF"/>
    <w:rsid w:val="00687715"/>
    <w:rsid w:val="006A3C29"/>
    <w:rsid w:val="007877F1"/>
    <w:rsid w:val="0082475A"/>
    <w:rsid w:val="00832FAE"/>
    <w:rsid w:val="008430B5"/>
    <w:rsid w:val="008B6F31"/>
    <w:rsid w:val="00986907"/>
    <w:rsid w:val="009F5B77"/>
    <w:rsid w:val="00A17FA1"/>
    <w:rsid w:val="00A2579B"/>
    <w:rsid w:val="00B47308"/>
    <w:rsid w:val="00BA0987"/>
    <w:rsid w:val="00BD55CC"/>
    <w:rsid w:val="00BF068F"/>
    <w:rsid w:val="00C24CDD"/>
    <w:rsid w:val="00DA0248"/>
    <w:rsid w:val="00E51C9F"/>
    <w:rsid w:val="00E6407B"/>
    <w:rsid w:val="00F62E86"/>
    <w:rsid w:val="00FB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  <w14:docId w14:val="4B792B95"/>
  <w15:docId w15:val="{2F517959-5477-47B7-8403-574C2C91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F58"/>
    <w:pPr>
      <w:spacing w:before="100" w:before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F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CC"/>
  </w:style>
  <w:style w:type="paragraph" w:styleId="Footer">
    <w:name w:val="footer"/>
    <w:basedOn w:val="Normal"/>
    <w:link w:val="FooterChar"/>
    <w:uiPriority w:val="99"/>
    <w:unhideWhenUsed/>
    <w:rsid w:val="00BD5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CC"/>
  </w:style>
  <w:style w:type="paragraph" w:styleId="ListParagraph">
    <w:name w:val="List Paragraph"/>
    <w:basedOn w:val="Normal"/>
    <w:uiPriority w:val="34"/>
    <w:qFormat/>
    <w:rsid w:val="00607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Santiago</dc:creator>
  <cp:lastModifiedBy>"durginm"</cp:lastModifiedBy>
  <cp:revision>6</cp:revision>
  <cp:lastPrinted>2017-12-06T14:32:00Z</cp:lastPrinted>
  <dcterms:created xsi:type="dcterms:W3CDTF">2017-12-06T14:32:00Z</dcterms:created>
  <dcterms:modified xsi:type="dcterms:W3CDTF">2018-06-18T12:12:00Z</dcterms:modified>
</cp:coreProperties>
</file>